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120EF" w14:textId="77777777" w:rsidR="00C018FA" w:rsidRDefault="00C018FA" w:rsidP="008A44E1">
      <w:pPr>
        <w:spacing w:before="12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F51E05D" wp14:editId="031943C7">
            <wp:extent cx="1811692" cy="813675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92" cy="81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b/>
          <w:sz w:val="28"/>
          <w:szCs w:val="28"/>
        </w:rPr>
        <w:t xml:space="preserve">            </w:t>
      </w:r>
    </w:p>
    <w:p w14:paraId="3F495288" w14:textId="77777777" w:rsidR="00C018FA" w:rsidRDefault="00C018FA" w:rsidP="008A44E1">
      <w:pPr>
        <w:spacing w:before="120"/>
        <w:jc w:val="center"/>
        <w:rPr>
          <w:b/>
          <w:sz w:val="28"/>
          <w:szCs w:val="28"/>
        </w:rPr>
      </w:pPr>
    </w:p>
    <w:p w14:paraId="7AEFFFD9" w14:textId="77777777" w:rsidR="00C67119" w:rsidRPr="009965D3" w:rsidRDefault="00C67119" w:rsidP="008A44E1">
      <w:pPr>
        <w:spacing w:before="120"/>
        <w:jc w:val="center"/>
        <w:rPr>
          <w:b/>
          <w:sz w:val="28"/>
          <w:szCs w:val="28"/>
        </w:rPr>
      </w:pPr>
      <w:r w:rsidRPr="009965D3">
        <w:rPr>
          <w:b/>
          <w:sz w:val="28"/>
          <w:szCs w:val="28"/>
        </w:rPr>
        <w:t>Postup pro pracoviště</w:t>
      </w:r>
      <w:r w:rsidR="008A44E1">
        <w:rPr>
          <w:b/>
          <w:sz w:val="28"/>
          <w:szCs w:val="28"/>
        </w:rPr>
        <w:t xml:space="preserve"> </w:t>
      </w:r>
      <w:r w:rsidR="004C437B">
        <w:rPr>
          <w:b/>
          <w:sz w:val="28"/>
          <w:szCs w:val="28"/>
        </w:rPr>
        <w:t xml:space="preserve">Leksellova gama nože </w:t>
      </w:r>
      <w:r w:rsidR="00C018FA">
        <w:rPr>
          <w:b/>
          <w:sz w:val="28"/>
          <w:szCs w:val="28"/>
        </w:rPr>
        <w:t xml:space="preserve">pro </w:t>
      </w:r>
      <w:r w:rsidR="002E1402">
        <w:rPr>
          <w:b/>
          <w:sz w:val="28"/>
          <w:szCs w:val="28"/>
        </w:rPr>
        <w:t>prověrku</w:t>
      </w:r>
      <w:r w:rsidR="00C018FA">
        <w:rPr>
          <w:b/>
          <w:sz w:val="28"/>
          <w:szCs w:val="28"/>
        </w:rPr>
        <w:t xml:space="preserve"> radioterapie v oblasti hlavy</w:t>
      </w:r>
    </w:p>
    <w:p w14:paraId="64371CDE" w14:textId="77777777" w:rsidR="00C67119" w:rsidRDefault="00C67119" w:rsidP="00C67119">
      <w:pPr>
        <w:jc w:val="both"/>
        <w:rPr>
          <w:b/>
          <w:i/>
        </w:rPr>
      </w:pPr>
    </w:p>
    <w:p w14:paraId="315B665D" w14:textId="77777777" w:rsidR="00CD4483" w:rsidRPr="009965D3" w:rsidRDefault="00CD4483" w:rsidP="00C67119">
      <w:pPr>
        <w:jc w:val="both"/>
        <w:rPr>
          <w:b/>
          <w:i/>
        </w:rPr>
      </w:pPr>
    </w:p>
    <w:p w14:paraId="1A72BEFA" w14:textId="77777777" w:rsidR="00C67119" w:rsidRPr="009965D3" w:rsidRDefault="00C67119" w:rsidP="00C67119">
      <w:pPr>
        <w:jc w:val="both"/>
        <w:rPr>
          <w:b/>
          <w:i/>
        </w:rPr>
      </w:pPr>
      <w:r w:rsidRPr="009965D3">
        <w:rPr>
          <w:b/>
          <w:i/>
        </w:rPr>
        <w:t>Postup n</w:t>
      </w:r>
      <w:r>
        <w:rPr>
          <w:b/>
          <w:i/>
        </w:rPr>
        <w:t xml:space="preserve">asnímání fantomu hlavy </w:t>
      </w:r>
      <w:r w:rsidRPr="009965D3">
        <w:rPr>
          <w:b/>
          <w:i/>
        </w:rPr>
        <w:t>na CT</w:t>
      </w:r>
    </w:p>
    <w:p w14:paraId="3F153158" w14:textId="77777777" w:rsidR="009F544B" w:rsidRDefault="00C67119" w:rsidP="008B42A0">
      <w:pPr>
        <w:spacing w:before="120"/>
        <w:jc w:val="both"/>
      </w:pPr>
      <w:r>
        <w:t>Fantom umístěte</w:t>
      </w:r>
      <w:r w:rsidRPr="009965D3">
        <w:t xml:space="preserve"> </w:t>
      </w:r>
      <w:r>
        <w:t>n</w:t>
      </w:r>
      <w:r w:rsidRPr="009965D3">
        <w:t>a rovný CT stůl</w:t>
      </w:r>
      <w:r>
        <w:t xml:space="preserve"> tak, jak by byl uložen pacient indikovaný pro </w:t>
      </w:r>
      <w:r w:rsidR="004C437B">
        <w:t>stereotaktickou radiochirurgii</w:t>
      </w:r>
      <w:r>
        <w:t xml:space="preserve"> nádoru v oblasti hlavy. Použijte fixační pomůcky</w:t>
      </w:r>
      <w:r w:rsidR="00C97CC6">
        <w:t xml:space="preserve"> (např. korýtko, </w:t>
      </w:r>
      <w:r w:rsidR="007B0EF5">
        <w:t>termoplastickou</w:t>
      </w:r>
      <w:r w:rsidR="00C97CC6">
        <w:t xml:space="preserve"> masku)</w:t>
      </w:r>
      <w:r>
        <w:t xml:space="preserve">, které by byly použity v daném případě pro reálného pacienta. Hlavu umístěte tak, aby desky fantomu ležely kolmo vůči stolu, tzn. svislý laser musí být rovnoběžný s rozhraním desek. Na hlavu nalepte štítky, na které zaznamenejte polohu laserů, případně postupujte dle zvyklostí vašeho pracoviště. Štítky </w:t>
      </w:r>
      <w:r w:rsidR="00726D13">
        <w:t xml:space="preserve">lepte na termoplastickou masku. </w:t>
      </w:r>
      <w:r>
        <w:t xml:space="preserve">Zaměření hlavy musí být provedeno naprosto analogicky, jako by byl na CT snímkován skutečný pacient. </w:t>
      </w:r>
      <w:r w:rsidR="00C54A70">
        <w:t>Doporučujeme, aby při všech činnostech, které souvisí s lokalizací fantomu, asistoval radiologický asistent.</w:t>
      </w:r>
      <w:r w:rsidR="00C647DE" w:rsidRPr="00C647DE">
        <w:t xml:space="preserve"> </w:t>
      </w:r>
    </w:p>
    <w:p w14:paraId="2B12E379" w14:textId="77777777" w:rsidR="00C67119" w:rsidRPr="009965D3" w:rsidRDefault="00C67119" w:rsidP="008B42A0">
      <w:pPr>
        <w:spacing w:before="120"/>
        <w:jc w:val="both"/>
      </w:pPr>
      <w:r w:rsidRPr="009965D3">
        <w:t xml:space="preserve">Nasnímejte fantom na CT dle vašich zvyklostí (běžně používaná tloušťka řezu) po celé jeho délce. Tloušťka řezu a </w:t>
      </w:r>
      <w:r w:rsidR="008A340C">
        <w:t>vzdálenost řezů</w:t>
      </w:r>
      <w:r w:rsidRPr="009965D3">
        <w:t xml:space="preserve"> by neměl</w:t>
      </w:r>
      <w:r w:rsidR="008A340C">
        <w:t>a</w:t>
      </w:r>
      <w:r w:rsidRPr="009965D3">
        <w:t xml:space="preserve"> překročit </w:t>
      </w:r>
      <w:r>
        <w:t>3</w:t>
      </w:r>
      <w:r w:rsidRPr="009965D3">
        <w:t xml:space="preserve"> mm.</w:t>
      </w:r>
    </w:p>
    <w:p w14:paraId="0EAD5F05" w14:textId="77777777" w:rsidR="00C67119" w:rsidRPr="009965D3" w:rsidRDefault="00C67119" w:rsidP="008B42A0">
      <w:pPr>
        <w:spacing w:before="120"/>
        <w:jc w:val="both"/>
      </w:pPr>
      <w:r w:rsidRPr="009965D3">
        <w:t>Přeneste sadu CT řezů do plánovacího systému.</w:t>
      </w:r>
    </w:p>
    <w:p w14:paraId="2C22EFED" w14:textId="77777777" w:rsidR="00C67119" w:rsidRPr="003942A2" w:rsidRDefault="00C67119" w:rsidP="008B42A0">
      <w:pPr>
        <w:spacing w:before="120"/>
        <w:jc w:val="both"/>
        <w:rPr>
          <w:b/>
          <w:i/>
        </w:rPr>
      </w:pPr>
      <w:r w:rsidRPr="009965D3">
        <w:t>Do dotazníku vyplňte údaje o CT skeneru, tloušťku řezů a vzdálenost řezů.</w:t>
      </w:r>
    </w:p>
    <w:p w14:paraId="535B17E9" w14:textId="77777777" w:rsidR="00C67119" w:rsidRPr="00B719D9" w:rsidRDefault="00C67119" w:rsidP="00D95769">
      <w:pPr>
        <w:spacing w:before="120"/>
        <w:jc w:val="both"/>
        <w:rPr>
          <w:b/>
        </w:rPr>
      </w:pPr>
    </w:p>
    <w:p w14:paraId="68B1240D" w14:textId="77777777" w:rsidR="00C67119" w:rsidRPr="009965D3" w:rsidRDefault="00C67119" w:rsidP="00C67119">
      <w:pPr>
        <w:jc w:val="both"/>
        <w:rPr>
          <w:b/>
          <w:i/>
        </w:rPr>
      </w:pPr>
      <w:r>
        <w:rPr>
          <w:b/>
          <w:i/>
        </w:rPr>
        <w:t>Popis fantomu hlavy</w:t>
      </w:r>
    </w:p>
    <w:p w14:paraId="6EC101D4" w14:textId="77777777" w:rsidR="00253531" w:rsidRPr="009965D3" w:rsidRDefault="00C67119" w:rsidP="00B719D9">
      <w:pPr>
        <w:spacing w:before="120"/>
        <w:jc w:val="both"/>
      </w:pPr>
      <w:r>
        <w:t>F</w:t>
      </w:r>
      <w:r w:rsidRPr="009965D3">
        <w:t xml:space="preserve">antom </w:t>
      </w:r>
      <w:r>
        <w:t>hlavy je vyroben z tkáňově ekvivalentních materiálů.</w:t>
      </w:r>
      <w:r w:rsidRPr="009965D3">
        <w:t xml:space="preserve"> Fantom se skládá z</w:t>
      </w:r>
      <w:r w:rsidR="00F1702D">
        <w:t> 10</w:t>
      </w:r>
      <w:r>
        <w:t xml:space="preserve"> desek </w:t>
      </w:r>
      <w:r w:rsidR="002827D3">
        <w:br/>
      </w:r>
      <w:r w:rsidR="00F1702D">
        <w:t xml:space="preserve">(č. 0 – 9) </w:t>
      </w:r>
      <w:r>
        <w:t>tloušťky 2,5 cm.</w:t>
      </w:r>
      <w:r w:rsidR="00C018FA">
        <w:t xml:space="preserve"> Desky jsou číslovány směrem od vrchlíku hlavy ke krku. Vrchlík</w:t>
      </w:r>
      <w:r w:rsidR="007B0EF5">
        <w:t xml:space="preserve"> hlavy má č. </w:t>
      </w:r>
      <w:r w:rsidR="00C018FA">
        <w:t>0.</w:t>
      </w:r>
      <w:r>
        <w:t xml:space="preserve"> </w:t>
      </w:r>
      <w:r w:rsidR="00253531">
        <w:t>Ve fantomu jsou v otvoru pro měření detektorem W1 v cílovém objemu i v kritickém orgánu (OAR)</w:t>
      </w:r>
      <w:r w:rsidR="00253531" w:rsidRPr="002F3FCE">
        <w:t xml:space="preserve"> </w:t>
      </w:r>
      <w:r w:rsidR="00253531">
        <w:t>umístěny inserty z PMMA</w:t>
      </w:r>
      <w:r w:rsidR="00253531" w:rsidRPr="009965D3">
        <w:t xml:space="preserve">. </w:t>
      </w:r>
    </w:p>
    <w:p w14:paraId="7D700C8F" w14:textId="77777777" w:rsidR="00C67119" w:rsidRPr="009965D3" w:rsidRDefault="00C67119" w:rsidP="00D95769">
      <w:pPr>
        <w:spacing w:before="120"/>
        <w:jc w:val="both"/>
      </w:pPr>
    </w:p>
    <w:p w14:paraId="4E9ED58A" w14:textId="77777777" w:rsidR="005F2908" w:rsidRDefault="008B42A0" w:rsidP="005F2908">
      <w:pPr>
        <w:jc w:val="both"/>
        <w:rPr>
          <w:b/>
          <w:i/>
        </w:rPr>
      </w:pPr>
      <w:r>
        <w:rPr>
          <w:b/>
          <w:i/>
        </w:rPr>
        <w:t>Konturování</w:t>
      </w:r>
    </w:p>
    <w:p w14:paraId="3E72F842" w14:textId="22CEFC34" w:rsidR="00253531" w:rsidRDefault="00C647DE" w:rsidP="00B719D9">
      <w:pPr>
        <w:spacing w:before="120"/>
        <w:jc w:val="both"/>
      </w:pPr>
      <w:r>
        <w:t xml:space="preserve">Po přenesení řezů fantomu hlavy z CT </w:t>
      </w:r>
      <w:r w:rsidRPr="00253531">
        <w:t xml:space="preserve">proveďte konturování </w:t>
      </w:r>
      <w:r w:rsidR="00B85E1F" w:rsidRPr="008B42A0">
        <w:rPr>
          <w:u w:val="single"/>
        </w:rPr>
        <w:t>relevantních</w:t>
      </w:r>
      <w:r w:rsidR="00B85E1F" w:rsidRPr="00253531">
        <w:t xml:space="preserve"> </w:t>
      </w:r>
      <w:r w:rsidRPr="00253531">
        <w:t>struktur</w:t>
      </w:r>
      <w:r w:rsidRPr="009965D3">
        <w:t xml:space="preserve"> na všech řezech fantomu dle zvyklostí pracoviště (můžete využít konturovacích nástrojů nebo spojovat body přímkami).</w:t>
      </w:r>
      <w:r w:rsidR="003B1393">
        <w:t xml:space="preserve"> </w:t>
      </w:r>
      <w:r w:rsidR="00B85E1F">
        <w:t>Můžete zakonturovat</w:t>
      </w:r>
      <w:r w:rsidR="00C018FA">
        <w:t xml:space="preserve"> </w:t>
      </w:r>
      <w:r>
        <w:t>obrys těla (</w:t>
      </w:r>
      <w:r w:rsidR="00253531">
        <w:t>b</w:t>
      </w:r>
      <w:r>
        <w:t xml:space="preserve">ody), </w:t>
      </w:r>
      <w:r w:rsidR="00C018FA">
        <w:t xml:space="preserve">mozek, </w:t>
      </w:r>
      <w:r>
        <w:t>parotidy, chiasma opticu</w:t>
      </w:r>
      <w:r w:rsidR="003B1393">
        <w:t>m</w:t>
      </w:r>
      <w:r>
        <w:t>, míchu a oční bulvy tak, jak byste to provedli pro reálného pacienta (tyto struktury nijak naznačeny nejsou).</w:t>
      </w:r>
      <w:r w:rsidR="00253531">
        <w:t xml:space="preserve"> </w:t>
      </w:r>
    </w:p>
    <w:p w14:paraId="5BAACFBF" w14:textId="77777777" w:rsidR="00113DE0" w:rsidRDefault="00C018FA" w:rsidP="00B719D9">
      <w:pPr>
        <w:spacing w:before="120"/>
        <w:jc w:val="both"/>
      </w:pPr>
      <w:r w:rsidRPr="009965D3">
        <w:t>Ve fantomu se nachází ve střední části velké množs</w:t>
      </w:r>
      <w:r>
        <w:t>tví vyvrtaných děr (o průměru 1</w:t>
      </w:r>
      <w:r w:rsidRPr="009965D3">
        <w:t xml:space="preserve"> mm), které vyznačují </w:t>
      </w:r>
      <w:r>
        <w:t>nazofaryng</w:t>
      </w:r>
      <w:r w:rsidRPr="009965D3">
        <w:t xml:space="preserve"> a </w:t>
      </w:r>
      <w:r>
        <w:t xml:space="preserve">mozkový kmen. </w:t>
      </w:r>
      <w:r w:rsidR="002F244C" w:rsidRPr="009965D3">
        <w:t xml:space="preserve">Ve fantomu se nachází </w:t>
      </w:r>
      <w:r w:rsidR="002F244C">
        <w:t>v mozkové části</w:t>
      </w:r>
      <w:r w:rsidR="002F244C" w:rsidRPr="009965D3">
        <w:t xml:space="preserve"> velké množs</w:t>
      </w:r>
      <w:r w:rsidR="002F244C">
        <w:t xml:space="preserve">tví vyvrtaných děr (o </w:t>
      </w:r>
      <w:r w:rsidR="002F244C" w:rsidRPr="001407D9">
        <w:t xml:space="preserve">průměru 1 mm), které vyznačují </w:t>
      </w:r>
      <w:r w:rsidR="001407D9" w:rsidRPr="001407D9">
        <w:t>glioblastom a</w:t>
      </w:r>
      <w:r w:rsidR="002F244C" w:rsidRPr="001407D9">
        <w:t xml:space="preserve"> mozkový kmen. Mozkový kmen naznačený vyvrtanými otvory zasahuje kaudálně až k míše. Pro dokončení kontury </w:t>
      </w:r>
      <w:r w:rsidR="001407D9" w:rsidRPr="001407D9">
        <w:t>glioblastomu</w:t>
      </w:r>
      <w:r w:rsidR="002F244C" w:rsidRPr="001407D9">
        <w:t xml:space="preserve"> na jednotlivých řezech </w:t>
      </w:r>
      <w:r w:rsidR="001407D9" w:rsidRPr="001407D9">
        <w:t>lze využít</w:t>
      </w:r>
      <w:r w:rsidR="002F244C" w:rsidRPr="001407D9">
        <w:t xml:space="preserve"> informaci o umístění kostních struktur, v blízkosti lebky nejsou otvory vyvrtány. Kaudální část </w:t>
      </w:r>
      <w:r w:rsidR="001407D9" w:rsidRPr="001407D9">
        <w:t>glioblastomu</w:t>
      </w:r>
      <w:r w:rsidR="002F244C" w:rsidRPr="001407D9">
        <w:t xml:space="preserve"> není otvory naznačena, konturu </w:t>
      </w:r>
      <w:r w:rsidR="001407D9" w:rsidRPr="001407D9">
        <w:t>lze dokončit</w:t>
      </w:r>
      <w:r w:rsidR="002F244C" w:rsidRPr="001407D9">
        <w:t xml:space="preserve"> od viditelných otvorů ještě do hloubky cca 0,5 cm s využitím zužujících </w:t>
      </w:r>
      <w:r w:rsidR="002F244C" w:rsidRPr="001407D9">
        <w:lastRenderedPageBreak/>
        <w:t xml:space="preserve">se viditelných kostních struktur tak, aby </w:t>
      </w:r>
      <w:r w:rsidR="001407D9" w:rsidRPr="001407D9">
        <w:t>glioblastom vyplnil</w:t>
      </w:r>
      <w:r w:rsidR="002F244C" w:rsidRPr="001407D9">
        <w:t xml:space="preserve"> v dané části všechen prostor, kde se nachází měkká tkáň. Mozkový kmen a </w:t>
      </w:r>
      <w:r w:rsidR="001407D9" w:rsidRPr="001407D9">
        <w:t>glioblastom</w:t>
      </w:r>
      <w:r w:rsidR="002F244C" w:rsidRPr="001407D9">
        <w:t xml:space="preserve"> se překrývají.</w:t>
      </w:r>
      <w:r w:rsidR="002F244C">
        <w:t xml:space="preserve"> </w:t>
      </w:r>
    </w:p>
    <w:p w14:paraId="42F0AF13" w14:textId="55B8E3F5" w:rsidR="004665CB" w:rsidRDefault="003063AE" w:rsidP="008B42A0">
      <w:pPr>
        <w:spacing w:before="120"/>
        <w:jc w:val="both"/>
      </w:pPr>
      <w:r>
        <w:t>Pro měření v cílovém objemu z</w:t>
      </w:r>
      <w:r w:rsidR="004665CB">
        <w:t xml:space="preserve">akonturujte </w:t>
      </w:r>
      <w:r>
        <w:t xml:space="preserve">na CT snímku </w:t>
      </w:r>
      <w:r w:rsidR="004665CB">
        <w:t xml:space="preserve">strukturu </w:t>
      </w:r>
      <w:r w:rsidR="004665CB" w:rsidRPr="009965D3">
        <w:t>X</w:t>
      </w:r>
      <w:r w:rsidR="004665CB" w:rsidRPr="009965D3">
        <w:rPr>
          <w:vertAlign w:val="subscript"/>
        </w:rPr>
        <w:t>PTV</w:t>
      </w:r>
      <w:r w:rsidR="004665CB">
        <w:t xml:space="preserve"> odpovídající citlivému objemu detektoru W1. Citlivý objem detektoru W1 představuje válec o průměru 1 mm a délce 3 mm. Podélná osa citlivého objemu detektoru W1</w:t>
      </w:r>
      <w:r>
        <w:t xml:space="preserve"> (struktury X</w:t>
      </w:r>
      <w:r w:rsidRPr="003063AE">
        <w:rPr>
          <w:vertAlign w:val="subscript"/>
        </w:rPr>
        <w:t>PTV</w:t>
      </w:r>
      <w:r>
        <w:t>)</w:t>
      </w:r>
      <w:r w:rsidR="004665CB">
        <w:t xml:space="preserve"> je rovnoběžná s podélnou </w:t>
      </w:r>
      <w:r>
        <w:t xml:space="preserve">osou PMMA insertu vloženého </w:t>
      </w:r>
      <w:r w:rsidR="009D6710">
        <w:t>směrem od vrchlíku hlavy nebo od krku</w:t>
      </w:r>
      <w:r>
        <w:t>. Začátek struktury X</w:t>
      </w:r>
      <w:r w:rsidRPr="003063AE">
        <w:rPr>
          <w:vertAlign w:val="subscript"/>
        </w:rPr>
        <w:t>PTV</w:t>
      </w:r>
      <w:r>
        <w:t xml:space="preserve"> je vzdálen </w:t>
      </w:r>
      <w:r w:rsidR="0037737A">
        <w:t>4</w:t>
      </w:r>
      <w:r>
        <w:t xml:space="preserve"> mm od špičky </w:t>
      </w:r>
      <w:r w:rsidR="009D6710">
        <w:t xml:space="preserve">vloženého </w:t>
      </w:r>
      <w:r>
        <w:t>PMMA insertu.</w:t>
      </w:r>
      <w:r w:rsidR="009D6710">
        <w:t xml:space="preserve"> Struktuře </w:t>
      </w:r>
      <w:r w:rsidR="009D6710" w:rsidRPr="009965D3">
        <w:t>X</w:t>
      </w:r>
      <w:r w:rsidR="009D6710" w:rsidRPr="009965D3">
        <w:rPr>
          <w:vertAlign w:val="subscript"/>
        </w:rPr>
        <w:t>PTV</w:t>
      </w:r>
      <w:r w:rsidR="009D6710">
        <w:t xml:space="preserve"> přiřaďte </w:t>
      </w:r>
      <w:r w:rsidR="009D6710" w:rsidRPr="009D6710">
        <w:t>CT číslo okolní měkké tkáně.</w:t>
      </w:r>
    </w:p>
    <w:p w14:paraId="267939D4" w14:textId="3C29692E" w:rsidR="003063AE" w:rsidRDefault="003063AE" w:rsidP="008B42A0">
      <w:pPr>
        <w:spacing w:before="120"/>
        <w:jc w:val="both"/>
      </w:pPr>
      <w:r>
        <w:t xml:space="preserve">Pro měření v kritickém orgánu zakonturujte na CT snímku strukturu </w:t>
      </w:r>
      <w:r w:rsidRPr="009965D3">
        <w:t>X</w:t>
      </w:r>
      <w:r>
        <w:rPr>
          <w:vertAlign w:val="subscript"/>
        </w:rPr>
        <w:t xml:space="preserve">OAR </w:t>
      </w:r>
      <w:r>
        <w:t xml:space="preserve">odpovídající citlivému objemu detektoru W1. Citlivý objem detektoru W1 představuje </w:t>
      </w:r>
      <w:r w:rsidR="0037737A">
        <w:t>válec o průměru 1 </w:t>
      </w:r>
      <w:bookmarkStart w:id="0" w:name="_GoBack"/>
      <w:bookmarkEnd w:id="0"/>
      <w:r>
        <w:t>mm a délce 3 mm. Podélná osa citlivého objemu detektoru W1 (struktury X</w:t>
      </w:r>
      <w:r w:rsidR="009D6710">
        <w:rPr>
          <w:vertAlign w:val="subscript"/>
        </w:rPr>
        <w:t>OAR</w:t>
      </w:r>
      <w:r>
        <w:t>) je rovnoběžná s podélnou osou PMMA insertu. Začátek struktury X</w:t>
      </w:r>
      <w:r w:rsidR="009D6710">
        <w:rPr>
          <w:vertAlign w:val="subscript"/>
        </w:rPr>
        <w:t>OAR</w:t>
      </w:r>
      <w:r>
        <w:t xml:space="preserve"> je vzdálen </w:t>
      </w:r>
      <w:r w:rsidR="0037737A">
        <w:t>4</w:t>
      </w:r>
      <w:r>
        <w:t xml:space="preserve"> mm od špičky </w:t>
      </w:r>
      <w:r w:rsidR="009D6710">
        <w:t xml:space="preserve">vloženého </w:t>
      </w:r>
      <w:r>
        <w:t>PMMA insertu.</w:t>
      </w:r>
      <w:r w:rsidR="009D6710">
        <w:t xml:space="preserve"> Struktuře </w:t>
      </w:r>
      <w:r w:rsidR="009D6710" w:rsidRPr="009965D3">
        <w:t>X</w:t>
      </w:r>
      <w:r w:rsidR="009D6710">
        <w:rPr>
          <w:vertAlign w:val="subscript"/>
        </w:rPr>
        <w:t>OAR</w:t>
      </w:r>
      <w:r w:rsidR="009D6710">
        <w:t xml:space="preserve"> přiřaďte </w:t>
      </w:r>
      <w:r w:rsidR="009D6710" w:rsidRPr="009D6710">
        <w:t>CT číslo okolní měkké tkáně.</w:t>
      </w:r>
    </w:p>
    <w:p w14:paraId="13AC5043" w14:textId="77777777" w:rsidR="008B42A0" w:rsidRDefault="008B42A0" w:rsidP="00D95769">
      <w:pPr>
        <w:spacing w:before="120"/>
        <w:ind w:left="425"/>
        <w:jc w:val="both"/>
      </w:pPr>
    </w:p>
    <w:p w14:paraId="548FD070" w14:textId="77777777" w:rsidR="008B42A0" w:rsidRPr="008B42A0" w:rsidRDefault="008B42A0" w:rsidP="008B42A0">
      <w:pPr>
        <w:jc w:val="both"/>
        <w:rPr>
          <w:b/>
          <w:i/>
        </w:rPr>
      </w:pPr>
      <w:r w:rsidRPr="008B42A0">
        <w:rPr>
          <w:b/>
          <w:i/>
        </w:rPr>
        <w:t>Vytvoření ozařovacího plánu</w:t>
      </w:r>
    </w:p>
    <w:p w14:paraId="2C3C3813" w14:textId="77777777" w:rsidR="002E1402" w:rsidRPr="002E1402" w:rsidRDefault="008B42A0" w:rsidP="008B42A0">
      <w:pPr>
        <w:spacing w:before="120"/>
        <w:jc w:val="both"/>
      </w:pPr>
      <w:r>
        <w:t>Plán</w:t>
      </w:r>
      <w:r w:rsidR="002E1402" w:rsidRPr="002E1402">
        <w:t xml:space="preserve"> i vykazované dávky vytvářejte ve veličině dávka ve vodě, nikoliv dávka v materiálu.</w:t>
      </w:r>
    </w:p>
    <w:p w14:paraId="1D3FED26" w14:textId="77777777" w:rsidR="00395351" w:rsidRDefault="008462D1" w:rsidP="008B42A0">
      <w:pPr>
        <w:spacing w:before="120"/>
        <w:jc w:val="both"/>
      </w:pPr>
      <w:r>
        <w:t>V</w:t>
      </w:r>
      <w:r w:rsidR="00B85E1F">
        <w:t xml:space="preserve">ytvořte vhodný </w:t>
      </w:r>
      <w:r w:rsidR="00C67119" w:rsidRPr="008B42A0">
        <w:t>klinicky přijatelný terapeutický plán</w:t>
      </w:r>
      <w:r w:rsidR="00B85E1F">
        <w:t xml:space="preserve">. </w:t>
      </w:r>
      <w:r w:rsidR="00C67119">
        <w:t>V</w:t>
      </w:r>
      <w:r w:rsidR="00C67119" w:rsidRPr="009965D3">
        <w:t xml:space="preserve">olte optimalizační kritéria dle zvyklostí. </w:t>
      </w:r>
      <w:r w:rsidR="009D6710">
        <w:t>Dávka v objemu X</w:t>
      </w:r>
      <w:r w:rsidR="009D6710" w:rsidRPr="009D6710">
        <w:rPr>
          <w:vertAlign w:val="subscript"/>
        </w:rPr>
        <w:t>PTV</w:t>
      </w:r>
      <w:r w:rsidR="009D6710">
        <w:t xml:space="preserve"> by se měla pohybovat kolem 4 nebo 5 Gy. Předpokládaná maximální dávka na filmu </w:t>
      </w:r>
      <w:r w:rsidR="00395351">
        <w:t>nemá přesahovat</w:t>
      </w:r>
      <w:r w:rsidR="009D6710">
        <w:t xml:space="preserve"> 5 Gy.</w:t>
      </w:r>
      <w:r w:rsidR="00395351">
        <w:t xml:space="preserve"> Dle lokality cílového objemu se film vloží mezi řezy fantomu č. 3 a 4 (pokud se detektory budou do fantomu vkládat směrem od vrchlíku hlavy) nebo mezi řezy č. 4 a 5 (pokud se detektory budou do fantomu vkládat směrem od krku. Plán se snažte vytvořit </w:t>
      </w:r>
      <w:r w:rsidR="00FA2DD8">
        <w:t>tak, aby nehomogenita dávky v objemu X</w:t>
      </w:r>
      <w:r w:rsidR="00FA2DD8" w:rsidRPr="00FA2DD8">
        <w:rPr>
          <w:vertAlign w:val="subscript"/>
        </w:rPr>
        <w:t>PTV</w:t>
      </w:r>
      <w:r w:rsidR="00FA2DD8">
        <w:t xml:space="preserve"> byl</w:t>
      </w:r>
      <w:r w:rsidR="008B42A0">
        <w:t>a</w:t>
      </w:r>
      <w:r w:rsidR="00FA2DD8">
        <w:t xml:space="preserve"> co nejnižší. </w:t>
      </w:r>
    </w:p>
    <w:p w14:paraId="38797FC8" w14:textId="77777777" w:rsidR="009D6710" w:rsidRDefault="00C67119" w:rsidP="008B42A0">
      <w:pPr>
        <w:spacing w:before="120"/>
        <w:jc w:val="both"/>
      </w:pPr>
      <w:r w:rsidRPr="009965D3">
        <w:t xml:space="preserve">Zaznamenejte do dotazníku izodózu, na kterou předepisujete dávku. </w:t>
      </w:r>
    </w:p>
    <w:p w14:paraId="2827DF3E" w14:textId="77777777" w:rsidR="00C67119" w:rsidRDefault="00C67119" w:rsidP="008B42A0">
      <w:pPr>
        <w:spacing w:before="120"/>
        <w:jc w:val="both"/>
      </w:pPr>
      <w:r w:rsidRPr="009965D3">
        <w:t xml:space="preserve">Odečtěte </w:t>
      </w:r>
      <w:r w:rsidR="0082250B">
        <w:t>průměrné</w:t>
      </w:r>
      <w:r w:rsidR="00257686">
        <w:t xml:space="preserve">, minimální </w:t>
      </w:r>
      <w:r w:rsidR="002A7E42">
        <w:t>a maximální</w:t>
      </w:r>
      <w:r w:rsidR="0082250B">
        <w:t xml:space="preserve"> </w:t>
      </w:r>
      <w:r w:rsidR="00FA2DD8">
        <w:t xml:space="preserve">dávky </w:t>
      </w:r>
      <w:r w:rsidRPr="009965D3">
        <w:t>v </w:t>
      </w:r>
      <w:r w:rsidR="00B85DE6">
        <w:t>objemech</w:t>
      </w:r>
      <w:r w:rsidRPr="009965D3">
        <w:t xml:space="preserve"> X</w:t>
      </w:r>
      <w:r w:rsidRPr="009965D3">
        <w:rPr>
          <w:vertAlign w:val="subscript"/>
        </w:rPr>
        <w:t>PTV</w:t>
      </w:r>
      <w:r>
        <w:rPr>
          <w:vertAlign w:val="subscript"/>
        </w:rPr>
        <w:t xml:space="preserve"> </w:t>
      </w:r>
      <w:r>
        <w:t>a</w:t>
      </w:r>
      <w:r w:rsidRPr="009965D3">
        <w:rPr>
          <w:vertAlign w:val="subscript"/>
        </w:rPr>
        <w:t xml:space="preserve"> </w:t>
      </w:r>
      <w:r w:rsidRPr="009965D3">
        <w:t>X</w:t>
      </w:r>
      <w:r w:rsidR="00FA2DD8">
        <w:rPr>
          <w:vertAlign w:val="subscript"/>
        </w:rPr>
        <w:t>OAR</w:t>
      </w:r>
      <w:r w:rsidR="00FB3940">
        <w:t xml:space="preserve"> a</w:t>
      </w:r>
      <w:r w:rsidRPr="009965D3">
        <w:t xml:space="preserve"> zaznamenejte je do dotazníku</w:t>
      </w:r>
      <w:r>
        <w:t>.</w:t>
      </w:r>
      <w:r w:rsidR="00257686">
        <w:t xml:space="preserve"> </w:t>
      </w:r>
    </w:p>
    <w:p w14:paraId="1CAC2139" w14:textId="30C4D254" w:rsidR="002F244C" w:rsidRPr="009965D3" w:rsidRDefault="002F244C" w:rsidP="008B42A0">
      <w:pPr>
        <w:spacing w:before="120"/>
        <w:jc w:val="both"/>
      </w:pPr>
      <w:r>
        <w:t>Vyexportujte z plánovacího systému v DICOM formátu cel</w:t>
      </w:r>
      <w:r w:rsidR="00B85E1F">
        <w:t>ý</w:t>
      </w:r>
      <w:r>
        <w:t xml:space="preserve"> ter</w:t>
      </w:r>
      <w:r w:rsidR="00FB3940">
        <w:t>a</w:t>
      </w:r>
      <w:r>
        <w:t>peutick</w:t>
      </w:r>
      <w:r w:rsidR="00B85E1F">
        <w:t>ý plán</w:t>
      </w:r>
      <w:r>
        <w:t xml:space="preserve">, včetně snímků, struktur a </w:t>
      </w:r>
      <w:r w:rsidRPr="00CD4483">
        <w:t>dávky. Soubory odešlete přes úložiště.</w:t>
      </w:r>
    </w:p>
    <w:p w14:paraId="12833711" w14:textId="77777777" w:rsidR="00C67119" w:rsidRPr="009965D3" w:rsidRDefault="00C67119" w:rsidP="008B42A0">
      <w:pPr>
        <w:spacing w:before="120"/>
        <w:jc w:val="both"/>
      </w:pPr>
      <w:r w:rsidRPr="009965D3">
        <w:t xml:space="preserve">Minimálně jeden den před </w:t>
      </w:r>
      <w:r w:rsidR="00376AA9">
        <w:t>měřením</w:t>
      </w:r>
      <w:r w:rsidRPr="009965D3">
        <w:t xml:space="preserve"> umístěte fantom </w:t>
      </w:r>
      <w:r>
        <w:t xml:space="preserve">hlavy </w:t>
      </w:r>
      <w:r w:rsidRPr="009965D3">
        <w:t>do ozařovny (aby se fantom mohl temperovat).</w:t>
      </w:r>
    </w:p>
    <w:p w14:paraId="4EE432DC" w14:textId="185F7F8D" w:rsidR="00C54A70" w:rsidRDefault="00C54A70" w:rsidP="008B42A0">
      <w:pPr>
        <w:spacing w:before="120"/>
        <w:jc w:val="both"/>
      </w:pPr>
      <w:r>
        <w:t xml:space="preserve">Při </w:t>
      </w:r>
      <w:r w:rsidR="0015544C">
        <w:t>měření</w:t>
      </w:r>
      <w:r>
        <w:t xml:space="preserve"> bude místní fyzik zodpovědný za správné nastavení fantomu. </w:t>
      </w:r>
      <w:r w:rsidR="0015544C">
        <w:t>Pro ověření správného nastavení fantomu hlavy</w:t>
      </w:r>
      <w:r>
        <w:t xml:space="preserve"> je možné využít kilovoltážní zobrazovací metody. Je proto žádoucí, aby byl</w:t>
      </w:r>
      <w:r w:rsidR="008A72AA">
        <w:t>a</w:t>
      </w:r>
      <w:r>
        <w:t xml:space="preserve"> při tomto procesu přítom</w:t>
      </w:r>
      <w:r w:rsidR="008A72AA">
        <w:t>na</w:t>
      </w:r>
      <w:r>
        <w:t xml:space="preserve"> </w:t>
      </w:r>
      <w:r w:rsidR="008A72AA">
        <w:t>osoba</w:t>
      </w:r>
      <w:r>
        <w:t>, kter</w:t>
      </w:r>
      <w:r w:rsidR="008A72AA">
        <w:t>á</w:t>
      </w:r>
      <w:r>
        <w:t xml:space="preserve"> zobrazování běžně provádí.</w:t>
      </w:r>
    </w:p>
    <w:p w14:paraId="237FF7CB" w14:textId="77777777" w:rsidR="00726D13" w:rsidRDefault="00726D13"/>
    <w:sectPr w:rsidR="00726D13" w:rsidSect="008612D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1650C" w14:textId="77777777" w:rsidR="00D46FCD" w:rsidRDefault="00D46FCD" w:rsidP="00C97CC6">
      <w:r>
        <w:separator/>
      </w:r>
    </w:p>
  </w:endnote>
  <w:endnote w:type="continuationSeparator" w:id="0">
    <w:p w14:paraId="1AEAF536" w14:textId="77777777" w:rsidR="00D46FCD" w:rsidRDefault="00D46FCD" w:rsidP="00C9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5243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DF01CCF" w14:textId="64333083" w:rsidR="002F244C" w:rsidRPr="00C97CC6" w:rsidRDefault="002F244C">
            <w:pPr>
              <w:pStyle w:val="Zpat"/>
              <w:jc w:val="center"/>
            </w:pPr>
            <w:r w:rsidRPr="00C97CC6">
              <w:t xml:space="preserve">Stránka </w:t>
            </w:r>
            <w:r w:rsidRPr="00C97CC6">
              <w:rPr>
                <w:bCs/>
              </w:rPr>
              <w:fldChar w:fldCharType="begin"/>
            </w:r>
            <w:r w:rsidRPr="00C97CC6">
              <w:rPr>
                <w:bCs/>
              </w:rPr>
              <w:instrText>PAGE</w:instrText>
            </w:r>
            <w:r w:rsidRPr="00C97CC6">
              <w:rPr>
                <w:bCs/>
              </w:rPr>
              <w:fldChar w:fldCharType="separate"/>
            </w:r>
            <w:r w:rsidR="0037737A">
              <w:rPr>
                <w:bCs/>
                <w:noProof/>
              </w:rPr>
              <w:t>2</w:t>
            </w:r>
            <w:r w:rsidRPr="00C97CC6">
              <w:rPr>
                <w:bCs/>
              </w:rPr>
              <w:fldChar w:fldCharType="end"/>
            </w:r>
            <w:r w:rsidRPr="00C97CC6">
              <w:t xml:space="preserve"> z </w:t>
            </w:r>
            <w:r w:rsidRPr="00C97CC6">
              <w:rPr>
                <w:bCs/>
              </w:rPr>
              <w:fldChar w:fldCharType="begin"/>
            </w:r>
            <w:r w:rsidRPr="00C97CC6">
              <w:rPr>
                <w:bCs/>
              </w:rPr>
              <w:instrText>NUMPAGES</w:instrText>
            </w:r>
            <w:r w:rsidRPr="00C97CC6">
              <w:rPr>
                <w:bCs/>
              </w:rPr>
              <w:fldChar w:fldCharType="separate"/>
            </w:r>
            <w:r w:rsidR="0037737A">
              <w:rPr>
                <w:bCs/>
                <w:noProof/>
              </w:rPr>
              <w:t>2</w:t>
            </w:r>
            <w:r w:rsidRPr="00C97CC6">
              <w:rPr>
                <w:bCs/>
              </w:rPr>
              <w:fldChar w:fldCharType="end"/>
            </w:r>
          </w:p>
        </w:sdtContent>
      </w:sdt>
    </w:sdtContent>
  </w:sdt>
  <w:p w14:paraId="2F8E2C15" w14:textId="77777777" w:rsidR="002F244C" w:rsidRDefault="002F24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C6F75" w14:textId="77777777" w:rsidR="00D46FCD" w:rsidRDefault="00D46FCD" w:rsidP="00C97CC6">
      <w:r>
        <w:separator/>
      </w:r>
    </w:p>
  </w:footnote>
  <w:footnote w:type="continuationSeparator" w:id="0">
    <w:p w14:paraId="15BB4212" w14:textId="77777777" w:rsidR="00D46FCD" w:rsidRDefault="00D46FCD" w:rsidP="00C9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3B84"/>
    <w:multiLevelType w:val="hybridMultilevel"/>
    <w:tmpl w:val="F2766432"/>
    <w:lvl w:ilvl="0" w:tplc="6AD4D0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A27D6"/>
    <w:multiLevelType w:val="hybridMultilevel"/>
    <w:tmpl w:val="E1481440"/>
    <w:lvl w:ilvl="0" w:tplc="0405000F">
      <w:start w:val="1"/>
      <w:numFmt w:val="decimal"/>
      <w:lvlText w:val="%1.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2" w15:restartNumberingAfterBreak="0">
    <w:nsid w:val="12740D50"/>
    <w:multiLevelType w:val="hybridMultilevel"/>
    <w:tmpl w:val="ECE0D7FE"/>
    <w:lvl w:ilvl="0" w:tplc="C3B20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4E5661"/>
    <w:multiLevelType w:val="hybridMultilevel"/>
    <w:tmpl w:val="FAB20B78"/>
    <w:lvl w:ilvl="0" w:tplc="8B664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B55B7F"/>
    <w:multiLevelType w:val="hybridMultilevel"/>
    <w:tmpl w:val="BE1A743E"/>
    <w:lvl w:ilvl="0" w:tplc="0405000F">
      <w:numFmt w:val="decimal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5" w15:restartNumberingAfterBreak="0">
    <w:nsid w:val="37DA56FF"/>
    <w:multiLevelType w:val="hybridMultilevel"/>
    <w:tmpl w:val="E1481440"/>
    <w:lvl w:ilvl="0" w:tplc="0405000F">
      <w:start w:val="1"/>
      <w:numFmt w:val="decimal"/>
      <w:lvlText w:val="%1.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6" w15:restartNumberingAfterBreak="0">
    <w:nsid w:val="40A12FC9"/>
    <w:multiLevelType w:val="hybridMultilevel"/>
    <w:tmpl w:val="EEC6A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27900"/>
    <w:multiLevelType w:val="hybridMultilevel"/>
    <w:tmpl w:val="BE1A743E"/>
    <w:lvl w:ilvl="0" w:tplc="0405000F">
      <w:numFmt w:val="decimal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8" w15:restartNumberingAfterBreak="0">
    <w:nsid w:val="4AE334EA"/>
    <w:multiLevelType w:val="hybridMultilevel"/>
    <w:tmpl w:val="7C02F77A"/>
    <w:lvl w:ilvl="0" w:tplc="BEB00650">
      <w:start w:val="1"/>
      <w:numFmt w:val="decimal"/>
      <w:lvlText w:val="%1."/>
      <w:lvlJc w:val="left"/>
      <w:rPr>
        <w:rFonts w:hint="default"/>
      </w:rPr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9" w15:restartNumberingAfterBreak="0">
    <w:nsid w:val="62E82A4E"/>
    <w:multiLevelType w:val="hybridMultilevel"/>
    <w:tmpl w:val="3C363AE2"/>
    <w:lvl w:ilvl="0" w:tplc="C25825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19"/>
    <w:rsid w:val="00046FE3"/>
    <w:rsid w:val="00074186"/>
    <w:rsid w:val="00083174"/>
    <w:rsid w:val="00083994"/>
    <w:rsid w:val="00094487"/>
    <w:rsid w:val="000974C8"/>
    <w:rsid w:val="000D2DFF"/>
    <w:rsid w:val="000F0A47"/>
    <w:rsid w:val="00113DE0"/>
    <w:rsid w:val="0013345A"/>
    <w:rsid w:val="001407D9"/>
    <w:rsid w:val="0015544C"/>
    <w:rsid w:val="00173A0C"/>
    <w:rsid w:val="001D0DF1"/>
    <w:rsid w:val="00241F68"/>
    <w:rsid w:val="00253531"/>
    <w:rsid w:val="00257686"/>
    <w:rsid w:val="00261D88"/>
    <w:rsid w:val="002827D3"/>
    <w:rsid w:val="00294C66"/>
    <w:rsid w:val="002A7E42"/>
    <w:rsid w:val="002E1009"/>
    <w:rsid w:val="002E1402"/>
    <w:rsid w:val="002F244C"/>
    <w:rsid w:val="003063AE"/>
    <w:rsid w:val="00320C37"/>
    <w:rsid w:val="00367CC3"/>
    <w:rsid w:val="00376AA9"/>
    <w:rsid w:val="0037737A"/>
    <w:rsid w:val="00377807"/>
    <w:rsid w:val="00380B2A"/>
    <w:rsid w:val="00392EA3"/>
    <w:rsid w:val="00395351"/>
    <w:rsid w:val="003B1393"/>
    <w:rsid w:val="00413805"/>
    <w:rsid w:val="0043037F"/>
    <w:rsid w:val="00441535"/>
    <w:rsid w:val="00450550"/>
    <w:rsid w:val="004665CB"/>
    <w:rsid w:val="004C437B"/>
    <w:rsid w:val="004D4C75"/>
    <w:rsid w:val="004E2F9B"/>
    <w:rsid w:val="004E6A94"/>
    <w:rsid w:val="00503433"/>
    <w:rsid w:val="0051690F"/>
    <w:rsid w:val="005626E2"/>
    <w:rsid w:val="005B76E7"/>
    <w:rsid w:val="005F2908"/>
    <w:rsid w:val="00600CA2"/>
    <w:rsid w:val="00612D8F"/>
    <w:rsid w:val="00647841"/>
    <w:rsid w:val="0066626C"/>
    <w:rsid w:val="00694566"/>
    <w:rsid w:val="006A07A9"/>
    <w:rsid w:val="006A0AA6"/>
    <w:rsid w:val="006E4E1E"/>
    <w:rsid w:val="006F3AEF"/>
    <w:rsid w:val="00715A59"/>
    <w:rsid w:val="007229AD"/>
    <w:rsid w:val="00726D13"/>
    <w:rsid w:val="00754486"/>
    <w:rsid w:val="00762725"/>
    <w:rsid w:val="00777A0D"/>
    <w:rsid w:val="00790E1E"/>
    <w:rsid w:val="007B0EF5"/>
    <w:rsid w:val="00821296"/>
    <w:rsid w:val="0082250B"/>
    <w:rsid w:val="008462D1"/>
    <w:rsid w:val="008612DE"/>
    <w:rsid w:val="008A340C"/>
    <w:rsid w:val="008A44E1"/>
    <w:rsid w:val="008A72AA"/>
    <w:rsid w:val="008B42A0"/>
    <w:rsid w:val="00903DE1"/>
    <w:rsid w:val="00926338"/>
    <w:rsid w:val="00934E79"/>
    <w:rsid w:val="0093765D"/>
    <w:rsid w:val="00973E4D"/>
    <w:rsid w:val="009805AF"/>
    <w:rsid w:val="009A476B"/>
    <w:rsid w:val="009D6710"/>
    <w:rsid w:val="009E6671"/>
    <w:rsid w:val="009F544B"/>
    <w:rsid w:val="00A1555C"/>
    <w:rsid w:val="00A272F2"/>
    <w:rsid w:val="00A73C72"/>
    <w:rsid w:val="00AE1EC4"/>
    <w:rsid w:val="00B719D9"/>
    <w:rsid w:val="00B73F03"/>
    <w:rsid w:val="00B85DE6"/>
    <w:rsid w:val="00B85E1F"/>
    <w:rsid w:val="00B93C15"/>
    <w:rsid w:val="00B96297"/>
    <w:rsid w:val="00BC3A27"/>
    <w:rsid w:val="00BE05C5"/>
    <w:rsid w:val="00C018FA"/>
    <w:rsid w:val="00C27A7D"/>
    <w:rsid w:val="00C54A70"/>
    <w:rsid w:val="00C578F2"/>
    <w:rsid w:val="00C647DE"/>
    <w:rsid w:val="00C6508C"/>
    <w:rsid w:val="00C67119"/>
    <w:rsid w:val="00C86475"/>
    <w:rsid w:val="00C97CC6"/>
    <w:rsid w:val="00CD4483"/>
    <w:rsid w:val="00D42B50"/>
    <w:rsid w:val="00D46FCD"/>
    <w:rsid w:val="00D95769"/>
    <w:rsid w:val="00D97423"/>
    <w:rsid w:val="00E0351B"/>
    <w:rsid w:val="00E1384F"/>
    <w:rsid w:val="00E16F51"/>
    <w:rsid w:val="00ED7639"/>
    <w:rsid w:val="00F1702D"/>
    <w:rsid w:val="00F1718D"/>
    <w:rsid w:val="00F213F2"/>
    <w:rsid w:val="00F31618"/>
    <w:rsid w:val="00FA2DD8"/>
    <w:rsid w:val="00FA3265"/>
    <w:rsid w:val="00FB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1967"/>
  <w15:docId w15:val="{90BDF1EC-2F1E-4287-AC1B-B287A8C8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711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97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C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7C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C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1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174"/>
    <w:rPr>
      <w:rFonts w:ascii="Tahoma" w:eastAsia="Times New Roman" w:hAnsi="Tahoma" w:cs="Tahoma"/>
      <w:sz w:val="16"/>
      <w:szCs w:val="16"/>
      <w:lang w:eastAsia="cs-CZ"/>
    </w:rPr>
  </w:style>
  <w:style w:type="character" w:styleId="Znakapoznpodarou">
    <w:name w:val="footnote reference"/>
    <w:semiHidden/>
    <w:rsid w:val="00395351"/>
    <w:rPr>
      <w:position w:val="6"/>
      <w:sz w:val="16"/>
    </w:rPr>
  </w:style>
  <w:style w:type="paragraph" w:styleId="Textpoznpodarou">
    <w:name w:val="footnote text"/>
    <w:basedOn w:val="Normln"/>
    <w:link w:val="TextpoznpodarouChar"/>
    <w:semiHidden/>
    <w:rsid w:val="00395351"/>
    <w:pPr>
      <w:overflowPunct w:val="0"/>
      <w:autoSpaceDE w:val="0"/>
      <w:autoSpaceDN w:val="0"/>
      <w:adjustRightInd w:val="0"/>
      <w:spacing w:before="20" w:after="2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53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95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719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19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19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19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19D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97BAE-F1BD-4F44-9A7C-40F14F72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irena.koniarova</dc:creator>
  <cp:lastModifiedBy>Ing. Ivana Horáková CSc.</cp:lastModifiedBy>
  <cp:revision>5</cp:revision>
  <cp:lastPrinted>2023-08-07T11:17:00Z</cp:lastPrinted>
  <dcterms:created xsi:type="dcterms:W3CDTF">2023-11-21T12:57:00Z</dcterms:created>
  <dcterms:modified xsi:type="dcterms:W3CDTF">2023-11-23T10:54:00Z</dcterms:modified>
</cp:coreProperties>
</file>